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EA0" w:rsidRDefault="00582EA0" w:rsidP="00AF27C9">
      <w:pPr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 w:rsidRPr="00BC60DB">
        <w:rPr>
          <w:rFonts w:asciiTheme="majorEastAsia" w:eastAsiaTheme="majorEastAsia" w:hAnsiTheme="majorEastAsia" w:hint="eastAsia"/>
          <w:b/>
          <w:sz w:val="52"/>
          <w:szCs w:val="52"/>
        </w:rPr>
        <w:t>我が国の高血圧人口は４３００万人</w:t>
      </w:r>
    </w:p>
    <w:p w:rsidR="00BC60DB" w:rsidRPr="00C35815" w:rsidRDefault="00B10FB8" w:rsidP="000E1BAD">
      <w:pPr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>
        <w:rPr>
          <w:rFonts w:asciiTheme="majorEastAsia" w:eastAsiaTheme="majorEastAsia" w:hAnsiTheme="majorEastAsia" w:hint="eastAsia"/>
          <w:b/>
          <w:sz w:val="52"/>
          <w:szCs w:val="52"/>
        </w:rPr>
        <w:t>世界で急増する高血圧</w:t>
      </w:r>
      <w:bookmarkStart w:id="0" w:name="_GoBack"/>
      <w:bookmarkEnd w:id="0"/>
      <w:r w:rsidR="00C35815">
        <w:rPr>
          <w:rFonts w:asciiTheme="majorEastAsia" w:eastAsiaTheme="majorEastAsia" w:hAnsiTheme="majorEastAsia" w:hint="eastAsia"/>
          <w:b/>
          <w:sz w:val="52"/>
          <w:szCs w:val="52"/>
        </w:rPr>
        <w:t>（</w:t>
      </w:r>
      <w:r w:rsidR="009F5F0C">
        <w:rPr>
          <w:rFonts w:asciiTheme="majorEastAsia" w:eastAsiaTheme="majorEastAsia" w:hAnsiTheme="majorEastAsia" w:hint="eastAsia"/>
          <w:b/>
          <w:sz w:val="52"/>
          <w:szCs w:val="52"/>
        </w:rPr>
        <w:t>ＷＨＯ</w:t>
      </w:r>
      <w:r w:rsidR="00C35815">
        <w:rPr>
          <w:rFonts w:asciiTheme="majorEastAsia" w:eastAsiaTheme="majorEastAsia" w:hAnsiTheme="majorEastAsia" w:hint="eastAsia"/>
          <w:b/>
          <w:sz w:val="52"/>
          <w:szCs w:val="52"/>
        </w:rPr>
        <w:t>調査）</w:t>
      </w:r>
    </w:p>
    <w:p w:rsidR="006F63DA" w:rsidRPr="009F5F0C" w:rsidRDefault="00AF27C9" w:rsidP="008B2758">
      <w:pPr>
        <w:jc w:val="left"/>
        <w:rPr>
          <w:rFonts w:asciiTheme="majorEastAsia" w:eastAsiaTheme="majorEastAsia" w:hAnsiTheme="majorEastAsia" w:cs="Times New Roman"/>
          <w:b/>
          <w:color w:val="003366"/>
          <w:sz w:val="96"/>
          <w:szCs w:val="96"/>
        </w:rPr>
      </w:pPr>
      <w:r>
        <w:rPr>
          <w:noProof/>
          <w:lang w:bidi="sa-IN"/>
        </w:rPr>
        <w:drawing>
          <wp:anchor distT="0" distB="0" distL="114300" distR="114300" simplePos="0" relativeHeight="251674624" behindDoc="0" locked="0" layoutInCell="1" allowOverlap="1" wp14:anchorId="4293FA4B" wp14:editId="41F5E56A">
            <wp:simplePos x="0" y="0"/>
            <wp:positionH relativeFrom="column">
              <wp:posOffset>5301615</wp:posOffset>
            </wp:positionH>
            <wp:positionV relativeFrom="paragraph">
              <wp:posOffset>152400</wp:posOffset>
            </wp:positionV>
            <wp:extent cx="1238885" cy="1123950"/>
            <wp:effectExtent l="0" t="0" r="0" b="0"/>
            <wp:wrapSquare wrapText="bothSides"/>
            <wp:docPr id="1" name="図 1" descr="ãé«è¡å§ãã¼ã¯ãã®ç»åæ¤ç´¢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ãé«è¡å§ãã¼ã¯ãã®ç»åæ¤ç´¢çµæ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3DA" w:rsidRPr="00BC60DB">
        <w:rPr>
          <w:rFonts w:asciiTheme="majorEastAsia" w:eastAsiaTheme="majorEastAsia" w:hAnsiTheme="majorEastAsia" w:hint="eastAsia"/>
          <w:b/>
          <w:sz w:val="40"/>
          <w:szCs w:val="40"/>
        </w:rPr>
        <w:t>＜</w:t>
      </w:r>
      <w:r w:rsidR="00582EA0" w:rsidRPr="00BC60DB">
        <w:rPr>
          <w:rFonts w:asciiTheme="majorEastAsia" w:eastAsiaTheme="majorEastAsia" w:hAnsiTheme="majorEastAsia" w:hint="eastAsia"/>
          <w:b/>
          <w:sz w:val="40"/>
          <w:szCs w:val="40"/>
        </w:rPr>
        <w:t>高血圧</w:t>
      </w:r>
      <w:r w:rsidR="006F63DA" w:rsidRPr="00BC60DB">
        <w:rPr>
          <w:rFonts w:asciiTheme="majorEastAsia" w:eastAsiaTheme="majorEastAsia" w:hAnsiTheme="majorEastAsia" w:hint="eastAsia"/>
          <w:b/>
          <w:sz w:val="40"/>
          <w:szCs w:val="40"/>
        </w:rPr>
        <w:t>治療の進化と現在＞</w:t>
      </w:r>
      <w:r w:rsidR="009F5F0C">
        <w:rPr>
          <w:rFonts w:asciiTheme="majorEastAsia" w:eastAsiaTheme="majorEastAsia" w:hAnsiTheme="majorEastAsia" w:hint="eastAsia"/>
          <w:b/>
          <w:sz w:val="40"/>
          <w:szCs w:val="40"/>
        </w:rPr>
        <w:t xml:space="preserve">　　　</w:t>
      </w:r>
    </w:p>
    <w:p w:rsidR="00977B7F" w:rsidRPr="00BC60DB" w:rsidRDefault="00977B7F" w:rsidP="00977B7F">
      <w:pPr>
        <w:rPr>
          <w:rFonts w:asciiTheme="majorEastAsia" w:eastAsiaTheme="majorEastAsia" w:hAnsiTheme="majorEastAsia"/>
          <w:b/>
          <w:sz w:val="52"/>
          <w:szCs w:val="52"/>
        </w:rPr>
      </w:pPr>
      <w:r w:rsidRPr="00BC60DB">
        <w:rPr>
          <w:rFonts w:asciiTheme="majorEastAsia" w:eastAsiaTheme="majorEastAsia" w:hAnsiTheme="majorEastAsia"/>
          <w:b/>
          <w:sz w:val="52"/>
          <w:szCs w:val="52"/>
        </w:rPr>
        <w:t>開催日：</w:t>
      </w:r>
      <w:r w:rsidR="00582EA0" w:rsidRPr="00BC60DB">
        <w:rPr>
          <w:rFonts w:asciiTheme="majorEastAsia" w:eastAsiaTheme="majorEastAsia" w:hAnsiTheme="majorEastAsia" w:hint="eastAsia"/>
          <w:b/>
          <w:sz w:val="52"/>
          <w:szCs w:val="52"/>
        </w:rPr>
        <w:t>2019.3.30</w:t>
      </w:r>
      <w:r w:rsidR="00D34123" w:rsidRPr="00BC60DB">
        <w:rPr>
          <w:rFonts w:asciiTheme="majorEastAsia" w:eastAsiaTheme="majorEastAsia" w:hAnsiTheme="majorEastAsia" w:hint="eastAsia"/>
          <w:b/>
          <w:sz w:val="52"/>
          <w:szCs w:val="52"/>
        </w:rPr>
        <w:t>土曜日</w:t>
      </w:r>
    </w:p>
    <w:p w:rsidR="00977B7F" w:rsidRPr="00BC60DB" w:rsidRDefault="00977B7F" w:rsidP="00977B7F">
      <w:pPr>
        <w:rPr>
          <w:rFonts w:asciiTheme="majorEastAsia" w:eastAsiaTheme="majorEastAsia" w:hAnsiTheme="majorEastAsia"/>
          <w:b/>
          <w:sz w:val="52"/>
          <w:szCs w:val="52"/>
        </w:rPr>
      </w:pPr>
      <w:r w:rsidRPr="00BC60DB">
        <w:rPr>
          <w:rFonts w:asciiTheme="majorEastAsia" w:eastAsiaTheme="majorEastAsia" w:hAnsiTheme="majorEastAsia"/>
          <w:b/>
          <w:sz w:val="52"/>
          <w:szCs w:val="52"/>
        </w:rPr>
        <w:t>時間　：1</w:t>
      </w:r>
      <w:r w:rsidR="00D34123" w:rsidRPr="00BC60DB">
        <w:rPr>
          <w:rFonts w:asciiTheme="majorEastAsia" w:eastAsiaTheme="majorEastAsia" w:hAnsiTheme="majorEastAsia" w:hint="eastAsia"/>
          <w:b/>
          <w:sz w:val="52"/>
          <w:szCs w:val="52"/>
        </w:rPr>
        <w:t>4</w:t>
      </w:r>
      <w:r w:rsidRPr="00BC60DB">
        <w:rPr>
          <w:rFonts w:asciiTheme="majorEastAsia" w:eastAsiaTheme="majorEastAsia" w:hAnsiTheme="majorEastAsia"/>
          <w:b/>
          <w:sz w:val="52"/>
          <w:szCs w:val="52"/>
        </w:rPr>
        <w:t>：00～1</w:t>
      </w:r>
      <w:r w:rsidR="00D34123" w:rsidRPr="00BC60DB">
        <w:rPr>
          <w:rFonts w:asciiTheme="majorEastAsia" w:eastAsiaTheme="majorEastAsia" w:hAnsiTheme="majorEastAsia" w:hint="eastAsia"/>
          <w:b/>
          <w:sz w:val="52"/>
          <w:szCs w:val="52"/>
        </w:rPr>
        <w:t>6</w:t>
      </w:r>
      <w:r w:rsidRPr="00BC60DB">
        <w:rPr>
          <w:rFonts w:asciiTheme="majorEastAsia" w:eastAsiaTheme="majorEastAsia" w:hAnsiTheme="majorEastAsia"/>
          <w:b/>
          <w:sz w:val="52"/>
          <w:szCs w:val="52"/>
        </w:rPr>
        <w:t>：</w:t>
      </w:r>
      <w:r w:rsidR="00D34123" w:rsidRPr="00BC60DB">
        <w:rPr>
          <w:rFonts w:asciiTheme="majorEastAsia" w:eastAsiaTheme="majorEastAsia" w:hAnsiTheme="majorEastAsia" w:hint="eastAsia"/>
          <w:b/>
          <w:sz w:val="52"/>
          <w:szCs w:val="52"/>
        </w:rPr>
        <w:t>0</w:t>
      </w:r>
      <w:r w:rsidRPr="00BC60DB">
        <w:rPr>
          <w:rFonts w:asciiTheme="majorEastAsia" w:eastAsiaTheme="majorEastAsia" w:hAnsiTheme="majorEastAsia"/>
          <w:b/>
          <w:sz w:val="52"/>
          <w:szCs w:val="52"/>
        </w:rPr>
        <w:t>0</w:t>
      </w:r>
    </w:p>
    <w:p w:rsidR="00977B7F" w:rsidRPr="00BC60DB" w:rsidRDefault="00977B7F" w:rsidP="00977B7F">
      <w:pPr>
        <w:rPr>
          <w:rFonts w:asciiTheme="majorEastAsia" w:eastAsiaTheme="majorEastAsia" w:hAnsiTheme="majorEastAsia"/>
          <w:b/>
          <w:sz w:val="52"/>
          <w:szCs w:val="52"/>
        </w:rPr>
      </w:pPr>
      <w:r w:rsidRPr="00BC60DB">
        <w:rPr>
          <w:rFonts w:asciiTheme="majorEastAsia" w:eastAsiaTheme="majorEastAsia" w:hAnsiTheme="majorEastAsia"/>
          <w:b/>
          <w:sz w:val="52"/>
          <w:szCs w:val="52"/>
        </w:rPr>
        <w:t>会場　：クリニック２階</w:t>
      </w:r>
      <w:r w:rsidR="009F5F0C">
        <w:rPr>
          <w:rFonts w:asciiTheme="majorEastAsia" w:eastAsiaTheme="majorEastAsia" w:hAnsiTheme="majorEastAsia" w:hint="eastAsia"/>
          <w:b/>
          <w:sz w:val="52"/>
          <w:szCs w:val="52"/>
        </w:rPr>
        <w:t xml:space="preserve">　</w:t>
      </w:r>
      <w:r w:rsidRPr="009F5F0C">
        <w:rPr>
          <w:rFonts w:asciiTheme="majorEastAsia" w:eastAsiaTheme="majorEastAsia" w:hAnsiTheme="majorEastAsia"/>
          <w:b/>
          <w:sz w:val="40"/>
          <w:szCs w:val="40"/>
        </w:rPr>
        <w:t>組合員ルーム</w:t>
      </w:r>
      <w:r w:rsidR="009F5F0C">
        <w:rPr>
          <w:rFonts w:asciiTheme="majorEastAsia" w:eastAsiaTheme="majorEastAsia" w:hAnsiTheme="majorEastAsia" w:hint="eastAsia"/>
          <w:b/>
          <w:sz w:val="40"/>
          <w:szCs w:val="40"/>
        </w:rPr>
        <w:t>だんだん</w:t>
      </w:r>
    </w:p>
    <w:p w:rsidR="007F1109" w:rsidRDefault="007F1109">
      <w:pPr>
        <w:rPr>
          <w:rFonts w:asciiTheme="majorEastAsia" w:eastAsiaTheme="majorEastAsia" w:hAnsiTheme="majorEastAsia" w:hint="eastAsia"/>
          <w:b/>
          <w:bCs/>
          <w:sz w:val="32"/>
          <w:szCs w:val="32"/>
        </w:rPr>
      </w:pPr>
      <w:r w:rsidRPr="0082680F">
        <w:rPr>
          <w:rFonts w:asciiTheme="majorEastAsia" w:eastAsiaTheme="majorEastAsia" w:hAnsiTheme="majorEastAsia"/>
          <w:noProof/>
          <w:lang w:bidi="sa-IN"/>
        </w:rPr>
        <w:drawing>
          <wp:anchor distT="0" distB="0" distL="114300" distR="114300" simplePos="0" relativeHeight="251675648" behindDoc="0" locked="0" layoutInCell="1" allowOverlap="1" wp14:anchorId="33772ECC" wp14:editId="7E4B2864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1809750" cy="2026920"/>
            <wp:effectExtent l="0" t="0" r="0" b="0"/>
            <wp:wrapSquare wrapText="bothSides"/>
            <wp:docPr id="2" name="図 2" descr="å¹³éãæ²»å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å¹³éãæ²»å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532" w:rsidRPr="0082680F">
        <w:rPr>
          <w:rFonts w:asciiTheme="majorEastAsia" w:eastAsiaTheme="majorEastAsia" w:hAnsiTheme="majorEastAsia"/>
          <w:b/>
          <w:noProof/>
          <w:sz w:val="56"/>
          <w:szCs w:val="56"/>
          <w:lang w:bidi="sa-IN"/>
        </w:rPr>
        <mc:AlternateContent>
          <mc:Choice Requires="wps">
            <w:drawing>
              <wp:anchor distT="91440" distB="91440" distL="137160" distR="137160" simplePos="0" relativeHeight="251666432" behindDoc="1" locked="0" layoutInCell="1" allowOverlap="1" wp14:anchorId="0AD444DC" wp14:editId="0C625583">
                <wp:simplePos x="0" y="0"/>
                <wp:positionH relativeFrom="margin">
                  <wp:posOffset>-104775</wp:posOffset>
                </wp:positionH>
                <wp:positionV relativeFrom="margin">
                  <wp:posOffset>5391149</wp:posOffset>
                </wp:positionV>
                <wp:extent cx="6896100" cy="4295775"/>
                <wp:effectExtent l="0" t="0" r="0" b="9525"/>
                <wp:wrapNone/>
                <wp:docPr id="140" name="テキスト ボックス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42957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A3E" w:rsidRPr="00757A3E" w:rsidRDefault="00757A3E" w:rsidP="00757A3E">
                            <w:pPr>
                              <w:spacing w:line="720" w:lineRule="exact"/>
                              <w:rPr>
                                <w:rFonts w:ascii="Meiryo UI" w:eastAsia="Meiryo UI" w:hAnsi="Meiryo UI"/>
                                <w:caps/>
                                <w:color w:val="4472C4" w:themeColor="accent5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2286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0" o:spid="_x0000_s1026" type="#_x0000_t202" style="position:absolute;left:0;text-align:left;margin-left:-8.25pt;margin-top:424.5pt;width:543pt;height:338.25pt;z-index:-25165004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" fillcolor="#fbe4d5 [661]" stroked="f" strokeweight=".5pt">
                <v:textbox inset="0,0,18pt,0">
                  <w:txbxContent>
                    <w:p w:rsidR="00757A3E" w:rsidRPr="00757A3E" w:rsidRDefault="00757A3E" w:rsidP="00757A3E">
                      <w:pPr>
                        <w:spacing w:line="720" w:lineRule="exact"/>
                        <w:rPr>
                          <w:rFonts w:ascii="Meiryo UI" w:eastAsia="Meiryo UI" w:hAnsi="Meiryo UI"/>
                          <w:caps/>
                          <w:color w:val="4472C4" w:themeColor="accent5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82EA0" w:rsidRPr="0082680F">
        <w:rPr>
          <w:rFonts w:asciiTheme="majorEastAsia" w:eastAsiaTheme="majorEastAsia" w:hAnsiTheme="majorEastAsia" w:hint="eastAsia"/>
          <w:b/>
          <w:sz w:val="32"/>
          <w:szCs w:val="32"/>
        </w:rPr>
        <w:t>クリニック</w:t>
      </w:r>
      <w:r w:rsidR="00D34123" w:rsidRPr="0082680F">
        <w:rPr>
          <w:rFonts w:asciiTheme="majorEastAsia" w:eastAsiaTheme="majorEastAsia" w:hAnsiTheme="majorEastAsia" w:hint="eastAsia"/>
          <w:b/>
          <w:sz w:val="32"/>
          <w:szCs w:val="32"/>
        </w:rPr>
        <w:t>院長</w:t>
      </w:r>
      <w:r w:rsidR="00582EA0" w:rsidRPr="0082680F">
        <w:rPr>
          <w:rFonts w:asciiTheme="majorEastAsia" w:eastAsiaTheme="majorEastAsia" w:hAnsiTheme="majorEastAsia" w:hint="eastAsia"/>
          <w:b/>
          <w:sz w:val="32"/>
          <w:szCs w:val="32"/>
        </w:rPr>
        <w:t>平野治和</w:t>
      </w:r>
      <w:r w:rsidR="00977B7F" w:rsidRPr="0082680F">
        <w:rPr>
          <w:rFonts w:asciiTheme="majorEastAsia" w:eastAsiaTheme="majorEastAsia" w:hAnsiTheme="majorEastAsia" w:hint="eastAsia"/>
          <w:b/>
          <w:sz w:val="32"/>
          <w:szCs w:val="32"/>
        </w:rPr>
        <w:t>先生の健康講座</w:t>
      </w:r>
      <w:r w:rsidR="00486643" w:rsidRPr="0082680F">
        <w:rPr>
          <w:rFonts w:asciiTheme="majorEastAsia" w:eastAsiaTheme="majorEastAsia" w:hAnsiTheme="majorEastAsia" w:hint="eastAsia"/>
          <w:b/>
          <w:sz w:val="32"/>
          <w:szCs w:val="32"/>
        </w:rPr>
        <w:t>をお知らせしま</w:t>
      </w:r>
      <w:r w:rsidR="00977B7F" w:rsidRPr="0082680F">
        <w:rPr>
          <w:rFonts w:asciiTheme="majorEastAsia" w:eastAsiaTheme="majorEastAsia" w:hAnsiTheme="majorEastAsia" w:hint="eastAsia"/>
          <w:b/>
          <w:sz w:val="32"/>
          <w:szCs w:val="32"/>
        </w:rPr>
        <w:t>す。</w:t>
      </w:r>
      <w:r w:rsidR="00486643" w:rsidRPr="0082680F">
        <w:rPr>
          <w:rFonts w:asciiTheme="majorEastAsia" w:eastAsiaTheme="majorEastAsia" w:hAnsiTheme="majorEastAsia"/>
          <w:b/>
          <w:bCs/>
          <w:sz w:val="32"/>
          <w:szCs w:val="32"/>
        </w:rPr>
        <w:t>高血圧は</w:t>
      </w:r>
      <w:r w:rsidR="00486643" w:rsidRPr="0082680F">
        <w:rPr>
          <w:rFonts w:asciiTheme="majorEastAsia" w:eastAsiaTheme="majorEastAsia" w:hAnsiTheme="majorEastAsia"/>
          <w:b/>
          <w:bCs/>
          <w:sz w:val="32"/>
          <w:szCs w:val="32"/>
          <w:u w:val="single"/>
        </w:rPr>
        <w:t>脳卒中</w:t>
      </w:r>
      <w:r w:rsidR="00486643" w:rsidRPr="0082680F">
        <w:rPr>
          <w:rFonts w:asciiTheme="majorEastAsia" w:eastAsiaTheme="majorEastAsia" w:hAnsiTheme="majorEastAsia"/>
          <w:b/>
          <w:bCs/>
          <w:sz w:val="32"/>
          <w:szCs w:val="32"/>
        </w:rPr>
        <w:t>（脳梗塞，脳出血，くも膜下出血など）</w:t>
      </w:r>
      <w:r w:rsidR="00486643" w:rsidRPr="0082680F">
        <w:rPr>
          <w:rFonts w:asciiTheme="majorEastAsia" w:eastAsiaTheme="majorEastAsia" w:hAnsiTheme="majorEastAsia" w:hint="eastAsia"/>
          <w:b/>
          <w:bCs/>
          <w:sz w:val="32"/>
          <w:szCs w:val="32"/>
        </w:rPr>
        <w:t>、</w:t>
      </w:r>
      <w:r w:rsidR="00486643" w:rsidRPr="0082680F">
        <w:rPr>
          <w:rFonts w:asciiTheme="majorEastAsia" w:eastAsiaTheme="majorEastAsia" w:hAnsiTheme="majorEastAsia"/>
          <w:b/>
          <w:bCs/>
          <w:sz w:val="32"/>
          <w:szCs w:val="32"/>
          <w:u w:val="single"/>
        </w:rPr>
        <w:t>心臓病</w:t>
      </w:r>
      <w:r w:rsidR="00486643" w:rsidRPr="0082680F">
        <w:rPr>
          <w:rFonts w:asciiTheme="majorEastAsia" w:eastAsiaTheme="majorEastAsia" w:hAnsiTheme="majorEastAsia"/>
          <w:b/>
          <w:bCs/>
          <w:sz w:val="32"/>
          <w:szCs w:val="32"/>
        </w:rPr>
        <w:t>（冠動脈疾患，心肥大，心不全など）</w:t>
      </w:r>
      <w:r w:rsidR="00486643" w:rsidRPr="0082680F">
        <w:rPr>
          <w:rFonts w:asciiTheme="majorEastAsia" w:eastAsiaTheme="majorEastAsia" w:hAnsiTheme="majorEastAsia" w:hint="eastAsia"/>
          <w:b/>
          <w:bCs/>
          <w:sz w:val="32"/>
          <w:szCs w:val="32"/>
        </w:rPr>
        <w:t>、</w:t>
      </w:r>
      <w:r w:rsidR="00486643" w:rsidRPr="0082680F">
        <w:rPr>
          <w:rFonts w:asciiTheme="majorEastAsia" w:eastAsiaTheme="majorEastAsia" w:hAnsiTheme="majorEastAsia"/>
          <w:b/>
          <w:bCs/>
          <w:sz w:val="32"/>
          <w:szCs w:val="32"/>
          <w:u w:val="single"/>
        </w:rPr>
        <w:t>腎臓病</w:t>
      </w:r>
      <w:r w:rsidR="00486643" w:rsidRPr="0082680F">
        <w:rPr>
          <w:rFonts w:asciiTheme="majorEastAsia" w:eastAsiaTheme="majorEastAsia" w:hAnsiTheme="majorEastAsia"/>
          <w:b/>
          <w:bCs/>
          <w:sz w:val="32"/>
          <w:szCs w:val="32"/>
        </w:rPr>
        <w:t>（腎硬化症など）および大血管疾患の強力な原因疾患で</w:t>
      </w:r>
      <w:r w:rsidR="00486643" w:rsidRPr="0082680F">
        <w:rPr>
          <w:rFonts w:asciiTheme="majorEastAsia" w:eastAsiaTheme="majorEastAsia" w:hAnsiTheme="majorEastAsia" w:hint="eastAsia"/>
          <w:b/>
          <w:bCs/>
          <w:sz w:val="32"/>
          <w:szCs w:val="32"/>
        </w:rPr>
        <w:t>す</w:t>
      </w:r>
      <w:r w:rsidR="00486643" w:rsidRPr="0082680F">
        <w:rPr>
          <w:rFonts w:asciiTheme="majorEastAsia" w:eastAsiaTheme="majorEastAsia" w:hAnsiTheme="majorEastAsia"/>
          <w:b/>
          <w:bCs/>
          <w:sz w:val="32"/>
          <w:szCs w:val="32"/>
        </w:rPr>
        <w:t>。</w:t>
      </w:r>
      <w:r w:rsidR="00D72626" w:rsidRPr="0082680F">
        <w:rPr>
          <w:rFonts w:asciiTheme="majorEastAsia" w:eastAsiaTheme="majorEastAsia" w:hAnsiTheme="majorEastAsia" w:hint="eastAsia"/>
          <w:b/>
          <w:bCs/>
          <w:sz w:val="32"/>
          <w:szCs w:val="32"/>
        </w:rPr>
        <w:t>これらの合併症を予防するた</w:t>
      </w:r>
    </w:p>
    <w:p w:rsidR="006F63DA" w:rsidRDefault="007F1109" w:rsidP="007F1109">
      <w:pPr>
        <w:ind w:firstLineChars="800" w:firstLine="2570"/>
        <w:rPr>
          <w:rFonts w:ascii="AR P丸ゴシック体M" w:eastAsia="AR P丸ゴシック体M" w:hAnsi="Century Gothic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 xml:space="preserve">　 </w:t>
      </w:r>
      <w:r w:rsidR="00D72626">
        <w:rPr>
          <w:rFonts w:hint="eastAsia"/>
          <w:b/>
          <w:bCs/>
          <w:sz w:val="32"/>
          <w:szCs w:val="32"/>
        </w:rPr>
        <w:t>めに</w:t>
      </w:r>
      <w:r w:rsidR="00C93532">
        <w:rPr>
          <w:rFonts w:hint="eastAsia"/>
          <w:b/>
          <w:bCs/>
          <w:sz w:val="32"/>
          <w:szCs w:val="32"/>
        </w:rPr>
        <w:t>は</w:t>
      </w:r>
      <w:r w:rsidR="00D72626">
        <w:rPr>
          <w:rFonts w:hint="eastAsia"/>
          <w:b/>
          <w:bCs/>
          <w:sz w:val="32"/>
          <w:szCs w:val="32"/>
        </w:rPr>
        <w:t>、血圧</w:t>
      </w:r>
      <w:r w:rsidR="0082680F">
        <w:rPr>
          <w:rFonts w:hint="eastAsia"/>
          <w:b/>
          <w:bCs/>
          <w:sz w:val="32"/>
          <w:szCs w:val="32"/>
        </w:rPr>
        <w:t>の</w:t>
      </w:r>
      <w:r w:rsidR="00877A43" w:rsidRPr="00CF00B2">
        <w:rPr>
          <w:rFonts w:ascii="AR P丸ゴシック体M" w:eastAsia="AR P丸ゴシック体M" w:hAnsi="Century Gothic" w:hint="eastAsia"/>
          <w:b/>
          <w:sz w:val="32"/>
          <w:szCs w:val="32"/>
        </w:rPr>
        <w:t>コントロール</w:t>
      </w:r>
      <w:r w:rsidR="00877A43">
        <w:rPr>
          <w:rFonts w:ascii="AR P丸ゴシック体M" w:eastAsia="AR P丸ゴシック体M" w:hAnsi="Century Gothic" w:hint="eastAsia"/>
          <w:b/>
          <w:sz w:val="32"/>
          <w:szCs w:val="32"/>
        </w:rPr>
        <w:t>が</w:t>
      </w:r>
      <w:r>
        <w:rPr>
          <w:rFonts w:ascii="AR P丸ゴシック体M" w:eastAsia="AR P丸ゴシック体M" w:hAnsi="Century Gothic" w:hint="eastAsia"/>
          <w:b/>
          <w:sz w:val="32"/>
          <w:szCs w:val="32"/>
        </w:rPr>
        <w:t>とても</w:t>
      </w:r>
      <w:r w:rsidR="00877A43">
        <w:rPr>
          <w:rFonts w:ascii="AR P丸ゴシック体M" w:eastAsia="AR P丸ゴシック体M" w:hAnsi="Century Gothic" w:hint="eastAsia"/>
          <w:b/>
          <w:sz w:val="32"/>
          <w:szCs w:val="32"/>
        </w:rPr>
        <w:t>重要</w:t>
      </w:r>
      <w:r w:rsidR="00C93532">
        <w:rPr>
          <w:rFonts w:ascii="AR P丸ゴシック体M" w:eastAsia="AR P丸ゴシック体M" w:hAnsi="Century Gothic" w:hint="eastAsia"/>
          <w:b/>
          <w:sz w:val="32"/>
          <w:szCs w:val="32"/>
        </w:rPr>
        <w:t>なの</w:t>
      </w:r>
      <w:r w:rsidR="00877A43">
        <w:rPr>
          <w:rFonts w:ascii="AR P丸ゴシック体M" w:eastAsia="AR P丸ゴシック体M" w:hAnsi="Century Gothic" w:hint="eastAsia"/>
          <w:b/>
          <w:sz w:val="32"/>
          <w:szCs w:val="32"/>
        </w:rPr>
        <w:t>です。</w:t>
      </w:r>
    </w:p>
    <w:p w:rsidR="006F63DA" w:rsidRDefault="00486643">
      <w:pPr>
        <w:rPr>
          <w:rFonts w:ascii="メイリオ" w:eastAsia="メイリオ" w:hAnsi="メイリオ" w:cs="メイリオ"/>
          <w:color w:val="333333"/>
          <w:sz w:val="30"/>
          <w:szCs w:val="30"/>
          <w:shd w:val="clear" w:color="auto" w:fill="F9F9F9"/>
        </w:rPr>
      </w:pPr>
      <w:r>
        <w:rPr>
          <w:rFonts w:ascii="メイリオ" w:eastAsia="メイリオ" w:hAnsi="メイリオ" w:cs="メイリオ" w:hint="eastAsia"/>
          <w:b/>
          <w:bCs/>
          <w:color w:val="333333"/>
          <w:sz w:val="30"/>
          <w:szCs w:val="30"/>
          <w:shd w:val="clear" w:color="auto" w:fill="F9F9F9"/>
        </w:rPr>
        <w:t>高血圧</w:t>
      </w:r>
      <w:r w:rsidR="006F63DA" w:rsidRPr="006F63DA">
        <w:rPr>
          <w:rFonts w:ascii="メイリオ" w:eastAsia="メイリオ" w:hAnsi="メイリオ" w:cs="メイリオ" w:hint="eastAsia"/>
          <w:b/>
          <w:bCs/>
          <w:color w:val="333333"/>
          <w:sz w:val="30"/>
          <w:szCs w:val="30"/>
          <w:shd w:val="clear" w:color="auto" w:fill="F9F9F9"/>
        </w:rPr>
        <w:t>治療は、相次ぐ新薬の登場により以前と比べて格段に進歩しています</w:t>
      </w:r>
      <w:r w:rsidR="006F63DA">
        <w:rPr>
          <w:rFonts w:ascii="メイリオ" w:eastAsia="メイリオ" w:hAnsi="メイリオ" w:cs="メイリオ" w:hint="eastAsia"/>
          <w:color w:val="333333"/>
          <w:sz w:val="30"/>
          <w:szCs w:val="30"/>
          <w:shd w:val="clear" w:color="auto" w:fill="F9F9F9"/>
        </w:rPr>
        <w:t>。</w:t>
      </w:r>
    </w:p>
    <w:p w:rsidR="006F63DA" w:rsidRPr="006F63DA" w:rsidRDefault="006F63DA">
      <w:pPr>
        <w:rPr>
          <w:rFonts w:ascii="AR P丸ゴシック体M" w:eastAsia="AR P丸ゴシック体M" w:hAnsi="Century Gothic"/>
          <w:b/>
          <w:bCs/>
          <w:sz w:val="32"/>
          <w:szCs w:val="32"/>
        </w:rPr>
      </w:pPr>
      <w:r w:rsidRPr="00D34123">
        <w:rPr>
          <w:rFonts w:ascii="AR P丸ゴシック体M" w:eastAsia="AR P丸ゴシック体M" w:hAnsi="Century Gothic"/>
          <w:b/>
          <w:noProof/>
          <w:sz w:val="32"/>
          <w:szCs w:val="32"/>
          <w:lang w:bidi="sa-IN"/>
        </w:rPr>
        <w:drawing>
          <wp:anchor distT="0" distB="0" distL="114300" distR="114300" simplePos="0" relativeHeight="251668480" behindDoc="1" locked="0" layoutInCell="1" allowOverlap="1" wp14:anchorId="0F7C4B6A" wp14:editId="2E65D177">
            <wp:simplePos x="0" y="0"/>
            <wp:positionH relativeFrom="column">
              <wp:posOffset>6353175</wp:posOffset>
            </wp:positionH>
            <wp:positionV relativeFrom="paragraph">
              <wp:posOffset>43180</wp:posOffset>
            </wp:positionV>
            <wp:extent cx="385445" cy="297180"/>
            <wp:effectExtent l="0" t="0" r="0" b="762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無題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445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63DA">
        <w:rPr>
          <w:rFonts w:ascii="メイリオ" w:eastAsia="メイリオ" w:hAnsi="メイリオ" w:cs="メイリオ" w:hint="eastAsia"/>
          <w:b/>
          <w:bCs/>
          <w:color w:val="333333"/>
          <w:sz w:val="30"/>
          <w:szCs w:val="30"/>
          <w:shd w:val="clear" w:color="auto" w:fill="F9F9F9"/>
        </w:rPr>
        <w:t>そこのところ、</w:t>
      </w:r>
      <w:r w:rsidR="00C93532">
        <w:rPr>
          <w:rFonts w:ascii="メイリオ" w:eastAsia="メイリオ" w:hAnsi="メイリオ" w:cs="メイリオ" w:hint="eastAsia"/>
          <w:b/>
          <w:bCs/>
          <w:color w:val="333333"/>
          <w:sz w:val="30"/>
          <w:szCs w:val="30"/>
          <w:shd w:val="clear" w:color="auto" w:fill="F9F9F9"/>
        </w:rPr>
        <w:t>高血圧</w:t>
      </w:r>
      <w:r w:rsidR="00CF00B2">
        <w:rPr>
          <w:rFonts w:ascii="メイリオ" w:eastAsia="メイリオ" w:hAnsi="メイリオ" w:cs="メイリオ" w:hint="eastAsia"/>
          <w:b/>
          <w:bCs/>
          <w:color w:val="333333"/>
          <w:sz w:val="30"/>
          <w:szCs w:val="30"/>
          <w:shd w:val="clear" w:color="auto" w:fill="F9F9F9"/>
        </w:rPr>
        <w:t>治療の基本とともに</w:t>
      </w:r>
      <w:r w:rsidR="00486643">
        <w:rPr>
          <w:rFonts w:ascii="メイリオ" w:eastAsia="メイリオ" w:hAnsi="メイリオ" w:cs="メイリオ" w:hint="eastAsia"/>
          <w:b/>
          <w:bCs/>
          <w:color w:val="333333"/>
          <w:sz w:val="30"/>
          <w:szCs w:val="30"/>
          <w:shd w:val="clear" w:color="auto" w:fill="F9F9F9"/>
        </w:rPr>
        <w:t>平野</w:t>
      </w:r>
      <w:r w:rsidRPr="006F63DA">
        <w:rPr>
          <w:rFonts w:ascii="メイリオ" w:eastAsia="メイリオ" w:hAnsi="メイリオ" w:cs="メイリオ" w:hint="eastAsia"/>
          <w:b/>
          <w:bCs/>
          <w:color w:val="333333"/>
          <w:sz w:val="30"/>
          <w:szCs w:val="30"/>
          <w:shd w:val="clear" w:color="auto" w:fill="F9F9F9"/>
        </w:rPr>
        <w:t>先生に聞いてみませんか。</w:t>
      </w:r>
    </w:p>
    <w:p w:rsidR="00D72626" w:rsidRPr="00D72626" w:rsidRDefault="00C708BA" w:rsidP="00260A09">
      <w:pPr>
        <w:ind w:right="840"/>
        <w:rPr>
          <w:rFonts w:cs="ＭＳ 明朝" w:hint="eastAsia"/>
          <w:b/>
          <w:sz w:val="32"/>
          <w:szCs w:val="32"/>
        </w:rPr>
      </w:pPr>
      <w:r>
        <w:rPr>
          <w:noProof/>
          <w:lang w:bidi="sa-IN"/>
        </w:rPr>
        <w:drawing>
          <wp:anchor distT="0" distB="0" distL="114300" distR="114300" simplePos="0" relativeHeight="251676672" behindDoc="0" locked="0" layoutInCell="1" allowOverlap="1" wp14:anchorId="30214176" wp14:editId="06D908A3">
            <wp:simplePos x="0" y="0"/>
            <wp:positionH relativeFrom="column">
              <wp:posOffset>9525</wp:posOffset>
            </wp:positionH>
            <wp:positionV relativeFrom="paragraph">
              <wp:posOffset>38100</wp:posOffset>
            </wp:positionV>
            <wp:extent cx="1936115" cy="1200150"/>
            <wp:effectExtent l="0" t="0" r="6985" b="0"/>
            <wp:wrapSquare wrapText="bothSides"/>
            <wp:docPr id="5" name="図 5" descr="ãéå§å¤ãã®ç»åæ¤ç´¢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ãéå§å¤ãã®ç»åæ¤ç´¢çµæ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532">
        <w:rPr>
          <w:rFonts w:cs="ＭＳ 明朝" w:hint="eastAsia"/>
          <w:b/>
          <w:sz w:val="32"/>
          <w:szCs w:val="32"/>
        </w:rPr>
        <w:t>★</w:t>
      </w:r>
      <w:r w:rsidR="007F1109">
        <w:rPr>
          <w:rFonts w:cs="ＭＳ 明朝" w:hint="eastAsia"/>
          <w:b/>
          <w:sz w:val="32"/>
          <w:szCs w:val="32"/>
        </w:rPr>
        <w:t>なぜ、高血圧になるの？</w:t>
      </w:r>
      <w:r w:rsidR="00260A09">
        <w:rPr>
          <w:rFonts w:cs="ＭＳ 明朝" w:hint="eastAsia"/>
          <w:b/>
          <w:sz w:val="32"/>
          <w:szCs w:val="32"/>
        </w:rPr>
        <w:t xml:space="preserve">　　　　　　　</w:t>
      </w:r>
    </w:p>
    <w:p w:rsidR="007F1109" w:rsidRDefault="00C93532" w:rsidP="00260A09">
      <w:pPr>
        <w:ind w:right="840"/>
        <w:rPr>
          <w:rFonts w:cs="ＭＳ 明朝" w:hint="eastAsia"/>
          <w:b/>
          <w:sz w:val="32"/>
          <w:szCs w:val="32"/>
        </w:rPr>
      </w:pPr>
      <w:r>
        <w:rPr>
          <w:rFonts w:cs="ＭＳ 明朝" w:hint="eastAsia"/>
          <w:b/>
          <w:sz w:val="32"/>
          <w:szCs w:val="32"/>
        </w:rPr>
        <w:t>★</w:t>
      </w:r>
      <w:r w:rsidR="00C708BA" w:rsidRPr="00D72626">
        <w:rPr>
          <w:rFonts w:cs="ＭＳ 明朝" w:hint="eastAsia"/>
          <w:b/>
          <w:sz w:val="32"/>
          <w:szCs w:val="32"/>
        </w:rPr>
        <w:t>なぜ</w:t>
      </w:r>
      <w:r w:rsidR="00C708BA">
        <w:rPr>
          <w:rFonts w:cs="ＭＳ 明朝" w:hint="eastAsia"/>
          <w:b/>
          <w:sz w:val="32"/>
          <w:szCs w:val="32"/>
        </w:rPr>
        <w:t>、</w:t>
      </w:r>
      <w:r w:rsidR="00D72626" w:rsidRPr="00D72626">
        <w:rPr>
          <w:rFonts w:cs="ＭＳ 明朝" w:hint="eastAsia"/>
          <w:b/>
          <w:sz w:val="32"/>
          <w:szCs w:val="32"/>
        </w:rPr>
        <w:t>高血圧は放置してはいけないの</w:t>
      </w:r>
      <w:r w:rsidR="007F1109">
        <w:rPr>
          <w:rFonts w:cs="ＭＳ 明朝" w:hint="eastAsia"/>
          <w:b/>
          <w:sz w:val="32"/>
          <w:szCs w:val="32"/>
        </w:rPr>
        <w:t>？</w:t>
      </w:r>
    </w:p>
    <w:p w:rsidR="00D72626" w:rsidRDefault="00C93532" w:rsidP="00260A09">
      <w:pPr>
        <w:ind w:right="840"/>
        <w:rPr>
          <w:rFonts w:cs="ＭＳ 明朝" w:hint="eastAsia"/>
          <w:b/>
          <w:sz w:val="32"/>
          <w:szCs w:val="32"/>
        </w:rPr>
      </w:pPr>
      <w:r>
        <w:rPr>
          <w:rFonts w:cs="ＭＳ 明朝" w:hint="eastAsia"/>
          <w:b/>
          <w:sz w:val="32"/>
          <w:szCs w:val="32"/>
        </w:rPr>
        <w:t>★</w:t>
      </w:r>
      <w:r w:rsidR="00D72626" w:rsidRPr="00D72626">
        <w:rPr>
          <w:rFonts w:cs="ＭＳ 明朝" w:hint="eastAsia"/>
          <w:b/>
          <w:sz w:val="32"/>
          <w:szCs w:val="32"/>
        </w:rPr>
        <w:t>血圧が</w:t>
      </w:r>
      <w:r w:rsidR="00C708BA">
        <w:rPr>
          <w:rFonts w:cs="ＭＳ 明朝" w:hint="eastAsia"/>
          <w:b/>
          <w:sz w:val="32"/>
          <w:szCs w:val="32"/>
        </w:rPr>
        <w:t>下がったら</w:t>
      </w:r>
      <w:r w:rsidR="00D72626" w:rsidRPr="00D72626">
        <w:rPr>
          <w:rFonts w:cs="ＭＳ 明朝" w:hint="eastAsia"/>
          <w:b/>
          <w:sz w:val="32"/>
          <w:szCs w:val="32"/>
        </w:rPr>
        <w:t>、薬を止めて</w:t>
      </w:r>
      <w:r w:rsidR="007F1109">
        <w:rPr>
          <w:rFonts w:cs="ＭＳ 明朝" w:hint="eastAsia"/>
          <w:b/>
          <w:sz w:val="32"/>
          <w:szCs w:val="32"/>
        </w:rPr>
        <w:t>も</w:t>
      </w:r>
      <w:r w:rsidR="00D72626" w:rsidRPr="00D72626">
        <w:rPr>
          <w:rFonts w:cs="ＭＳ 明朝" w:hint="eastAsia"/>
          <w:b/>
          <w:sz w:val="32"/>
          <w:szCs w:val="32"/>
        </w:rPr>
        <w:t>いいの</w:t>
      </w:r>
      <w:r w:rsidR="00183377">
        <w:rPr>
          <w:rFonts w:cs="ＭＳ 明朝" w:hint="eastAsia"/>
          <w:b/>
          <w:sz w:val="32"/>
          <w:szCs w:val="32"/>
        </w:rPr>
        <w:t>？</w:t>
      </w:r>
    </w:p>
    <w:p w:rsidR="0082680F" w:rsidRDefault="00C708BA" w:rsidP="00C708BA">
      <w:pPr>
        <w:ind w:right="840"/>
        <w:rPr>
          <w:rFonts w:cs="ＭＳ 明朝" w:hint="eastAsia"/>
          <w:b/>
          <w:sz w:val="32"/>
          <w:szCs w:val="32"/>
        </w:rPr>
      </w:pPr>
      <w:r>
        <w:rPr>
          <w:noProof/>
          <w:lang w:bidi="sa-IN"/>
        </w:rPr>
        <w:drawing>
          <wp:anchor distT="0" distB="0" distL="114300" distR="114300" simplePos="0" relativeHeight="251677696" behindDoc="0" locked="0" layoutInCell="1" allowOverlap="1" wp14:anchorId="1EED5829" wp14:editId="125BDAB7">
            <wp:simplePos x="0" y="0"/>
            <wp:positionH relativeFrom="column">
              <wp:posOffset>4953000</wp:posOffset>
            </wp:positionH>
            <wp:positionV relativeFrom="paragraph">
              <wp:posOffset>26670</wp:posOffset>
            </wp:positionV>
            <wp:extent cx="1778000" cy="1258570"/>
            <wp:effectExtent l="0" t="0" r="0" b="0"/>
            <wp:wrapSquare wrapText="bothSides"/>
            <wp:docPr id="7" name="図 7" descr="ãéå§å¤ãã®ç»åæ¤ç´¢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ãéå§å¤ãã®ç»åæ¤ç´¢çµæ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532">
        <w:rPr>
          <w:rFonts w:cs="ＭＳ 明朝" w:hint="eastAsia"/>
          <w:b/>
          <w:sz w:val="32"/>
          <w:szCs w:val="32"/>
        </w:rPr>
        <w:t>★</w:t>
      </w:r>
      <w:r>
        <w:rPr>
          <w:rFonts w:cs="ＭＳ 明朝" w:hint="eastAsia"/>
          <w:b/>
          <w:sz w:val="32"/>
          <w:szCs w:val="32"/>
        </w:rPr>
        <w:t>薬</w:t>
      </w:r>
      <w:r w:rsidR="0082680F">
        <w:rPr>
          <w:rFonts w:cs="ＭＳ 明朝" w:hint="eastAsia"/>
          <w:b/>
          <w:sz w:val="32"/>
          <w:szCs w:val="32"/>
        </w:rPr>
        <w:t>を飲み続けても、からだに悪く</w:t>
      </w:r>
      <w:r w:rsidR="007F1109">
        <w:rPr>
          <w:rFonts w:cs="ＭＳ 明朝" w:hint="eastAsia"/>
          <w:b/>
          <w:sz w:val="32"/>
          <w:szCs w:val="32"/>
        </w:rPr>
        <w:t>な</w:t>
      </w:r>
      <w:r w:rsidR="0082680F">
        <w:rPr>
          <w:rFonts w:cs="ＭＳ 明朝" w:hint="eastAsia"/>
          <w:b/>
          <w:sz w:val="32"/>
          <w:szCs w:val="32"/>
        </w:rPr>
        <w:t>いの？</w:t>
      </w:r>
    </w:p>
    <w:p w:rsidR="00D72626" w:rsidRDefault="00C93532" w:rsidP="00260A09">
      <w:pPr>
        <w:ind w:right="840"/>
        <w:rPr>
          <w:rFonts w:cs="ＭＳ 明朝" w:hint="eastAsia"/>
          <w:b/>
          <w:sz w:val="32"/>
          <w:szCs w:val="32"/>
        </w:rPr>
      </w:pPr>
      <w:r>
        <w:rPr>
          <w:rFonts w:cs="ＭＳ 明朝" w:hint="eastAsia"/>
          <w:b/>
          <w:sz w:val="32"/>
          <w:szCs w:val="32"/>
        </w:rPr>
        <w:t>★</w:t>
      </w:r>
      <w:r w:rsidR="0082680F">
        <w:rPr>
          <w:rFonts w:cs="ＭＳ 明朝" w:hint="eastAsia"/>
          <w:b/>
          <w:sz w:val="32"/>
          <w:szCs w:val="32"/>
        </w:rPr>
        <w:t>薬</w:t>
      </w:r>
      <w:r>
        <w:rPr>
          <w:rFonts w:cs="ＭＳ 明朝" w:hint="eastAsia"/>
          <w:b/>
          <w:sz w:val="32"/>
          <w:szCs w:val="32"/>
        </w:rPr>
        <w:t>によって、</w:t>
      </w:r>
      <w:r w:rsidR="00260A09">
        <w:rPr>
          <w:rFonts w:cs="ＭＳ 明朝" w:hint="eastAsia"/>
          <w:b/>
          <w:sz w:val="32"/>
          <w:szCs w:val="32"/>
        </w:rPr>
        <w:t>効いている</w:t>
      </w:r>
      <w:r>
        <w:rPr>
          <w:rFonts w:cs="ＭＳ 明朝" w:hint="eastAsia"/>
          <w:b/>
          <w:sz w:val="32"/>
          <w:szCs w:val="32"/>
        </w:rPr>
        <w:t>時間は</w:t>
      </w:r>
      <w:r w:rsidR="00260A09">
        <w:rPr>
          <w:rFonts w:cs="ＭＳ 明朝" w:hint="eastAsia"/>
          <w:b/>
          <w:sz w:val="32"/>
          <w:szCs w:val="32"/>
        </w:rPr>
        <w:t>違うの</w:t>
      </w:r>
      <w:r w:rsidR="0082680F">
        <w:rPr>
          <w:rFonts w:cs="ＭＳ 明朝" w:hint="eastAsia"/>
          <w:b/>
          <w:sz w:val="32"/>
          <w:szCs w:val="32"/>
        </w:rPr>
        <w:t>？</w:t>
      </w:r>
      <w:r w:rsidR="00C708BA">
        <w:rPr>
          <w:rFonts w:cs="ＭＳ 明朝" w:hint="eastAsia"/>
          <w:b/>
          <w:sz w:val="32"/>
          <w:szCs w:val="32"/>
        </w:rPr>
        <w:t xml:space="preserve">　</w:t>
      </w:r>
    </w:p>
    <w:p w:rsidR="00F866E9" w:rsidRPr="006F63DA" w:rsidRDefault="00C93532">
      <w:pPr>
        <w:rPr>
          <w:rFonts w:ascii="AR P丸ゴシック体M" w:eastAsia="AR P丸ゴシック体M" w:hAnsi="Century Gothic"/>
          <w:b/>
          <w:sz w:val="40"/>
          <w:szCs w:val="40"/>
        </w:rPr>
      </w:pPr>
      <w:r w:rsidRPr="001A508E">
        <w:rPr>
          <w:rFonts w:ascii="ＭＳ ゴシック" w:eastAsia="ＭＳ ゴシック" w:hAnsi="ＭＳ ゴシック" w:cs="Mangal"/>
          <w:noProof/>
          <w:sz w:val="24"/>
          <w:szCs w:val="24"/>
          <w:lang w:bidi="sa-IN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C307E45" wp14:editId="4B690D62">
                <wp:simplePos x="0" y="0"/>
                <wp:positionH relativeFrom="column">
                  <wp:posOffset>9525</wp:posOffset>
                </wp:positionH>
                <wp:positionV relativeFrom="paragraph">
                  <wp:posOffset>514350</wp:posOffset>
                </wp:positionV>
                <wp:extent cx="6724650" cy="35242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A508E" w:rsidRPr="0079494D" w:rsidRDefault="001A508E" w:rsidP="00850481">
                            <w:pPr>
                              <w:spacing w:line="400" w:lineRule="exact"/>
                              <w:ind w:firstLineChars="100" w:firstLine="320"/>
                              <w:rPr>
                                <w:rFonts w:ascii="ARハイカラPOP体H04" w:eastAsia="ARハイカラPOP体H04" w:hAnsi="ARハイカラPOP体H04"/>
                                <w:sz w:val="32"/>
                                <w:szCs w:val="32"/>
                              </w:rPr>
                            </w:pPr>
                            <w:r w:rsidRPr="0079494D">
                              <w:rPr>
                                <w:rFonts w:ascii="ARハイカラPOP体H04" w:eastAsia="ARハイカラPOP体H04" w:hAnsi="ARハイカラPOP体H04" w:hint="eastAsia"/>
                                <w:sz w:val="32"/>
                                <w:szCs w:val="32"/>
                              </w:rPr>
                              <w:t>主催／福井県医療生活協同組合・</w:t>
                            </w:r>
                            <w:r>
                              <w:rPr>
                                <w:rFonts w:ascii="ARハイカラPOP体H04" w:eastAsia="ARハイカラPOP体H04" w:hAnsi="ARハイカラPOP体H04" w:hint="eastAsia"/>
                                <w:sz w:val="32"/>
                                <w:szCs w:val="32"/>
                              </w:rPr>
                              <w:t>光陽生協病院・光陽生協クリニック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.75pt;margin-top:40.5pt;width:529.5pt;height:27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" fillcolor="window" strokeweight=".5pt">
                <v:textbox>
                  <w:txbxContent>
                    <w:p w:rsidR="001A508E" w:rsidRPr="0079494D" w:rsidRDefault="001A508E" w:rsidP="00850481">
                      <w:pPr>
                        <w:spacing w:line="400" w:lineRule="exact"/>
                        <w:ind w:firstLineChars="100" w:firstLine="320"/>
                        <w:rPr>
                          <w:rFonts w:ascii="ARハイカラPOP体H04" w:eastAsia="ARハイカラPOP体H04" w:hAnsi="ARハイカラPOP体H04"/>
                          <w:sz w:val="32"/>
                          <w:szCs w:val="32"/>
                        </w:rPr>
                      </w:pPr>
                      <w:r w:rsidRPr="0079494D">
                        <w:rPr>
                          <w:rFonts w:ascii="ARハイカラPOP体H04" w:eastAsia="ARハイカラPOP体H04" w:hAnsi="ARハイカラPOP体H04" w:hint="eastAsia"/>
                          <w:sz w:val="32"/>
                          <w:szCs w:val="32"/>
                        </w:rPr>
                        <w:t>主催／福井県医療生活協同組合・</w:t>
                      </w:r>
                      <w:r>
                        <w:rPr>
                          <w:rFonts w:ascii="ARハイカラPOP体H04" w:eastAsia="ARハイカラPOP体H04" w:hAnsi="ARハイカラPOP体H04" w:hint="eastAsia"/>
                          <w:sz w:val="32"/>
                          <w:szCs w:val="32"/>
                        </w:rPr>
                        <w:t>光陽生協病院・光陽生協クリニック</w:t>
                      </w:r>
                    </w:p>
                  </w:txbxContent>
                </v:textbox>
              </v:shape>
            </w:pict>
          </mc:Fallback>
        </mc:AlternateContent>
      </w:r>
      <w:r w:rsidR="007F1109">
        <w:rPr>
          <w:rFonts w:ascii="AR P丸ゴシック体M" w:eastAsia="AR P丸ゴシック体M" w:hAnsi="Century Gothic" w:hint="eastAsia"/>
          <w:b/>
          <w:sz w:val="40"/>
          <w:szCs w:val="40"/>
        </w:rPr>
        <w:t xml:space="preserve">　</w:t>
      </w:r>
      <w:r>
        <w:rPr>
          <w:rFonts w:ascii="AR P丸ゴシック体M" w:eastAsia="AR P丸ゴシック体M" w:hAnsi="Century Gothic" w:hint="eastAsia"/>
          <w:b/>
          <w:sz w:val="40"/>
          <w:szCs w:val="40"/>
        </w:rPr>
        <w:t>お薬手帳、持ってきてくださいね。</w:t>
      </w:r>
      <w:r w:rsidR="00926B7A" w:rsidRPr="00D34123">
        <w:rPr>
          <w:rFonts w:asciiTheme="majorEastAsia" w:eastAsiaTheme="majorEastAsia" w:hAnsiTheme="majorEastAsia"/>
          <w:noProof/>
          <w:sz w:val="24"/>
          <w:szCs w:val="24"/>
          <w:lang w:bidi="sa-IN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7EAF4F8" wp14:editId="3BC4B220">
                <wp:simplePos x="0" y="0"/>
                <wp:positionH relativeFrom="column">
                  <wp:posOffset>-57150</wp:posOffset>
                </wp:positionH>
                <wp:positionV relativeFrom="paragraph">
                  <wp:posOffset>5486400</wp:posOffset>
                </wp:positionV>
                <wp:extent cx="6724650" cy="352425"/>
                <wp:effectExtent l="0" t="0" r="1905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428A" w:rsidRPr="0079494D" w:rsidRDefault="0041428A" w:rsidP="00D34123">
                            <w:pPr>
                              <w:spacing w:line="400" w:lineRule="exact"/>
                              <w:rPr>
                                <w:rFonts w:ascii="ARハイカラPOP体H04" w:eastAsia="ARハイカラPOP体H04" w:hAnsi="ARハイカラPOP体H04"/>
                                <w:sz w:val="32"/>
                                <w:szCs w:val="32"/>
                              </w:rPr>
                            </w:pPr>
                            <w:r w:rsidRPr="0079494D">
                              <w:rPr>
                                <w:rFonts w:ascii="ARハイカラPOP体H04" w:eastAsia="ARハイカラPOP体H04" w:hAnsi="ARハイカラPOP体H04" w:hint="eastAsia"/>
                                <w:sz w:val="32"/>
                                <w:szCs w:val="32"/>
                              </w:rPr>
                              <w:t>主催／福井県医療生活協同組合・</w:t>
                            </w:r>
                            <w:r>
                              <w:rPr>
                                <w:rFonts w:ascii="ARハイカラPOP体H04" w:eastAsia="ARハイカラPOP体H04" w:hAnsi="ARハイカラPOP体H04" w:hint="eastAsia"/>
                                <w:sz w:val="32"/>
                                <w:szCs w:val="32"/>
                              </w:rPr>
                              <w:t>光陽</w:t>
                            </w:r>
                            <w:r w:rsidR="00D34123">
                              <w:rPr>
                                <w:rFonts w:ascii="ARハイカラPOP体H04" w:eastAsia="ARハイカラPOP体H04" w:hAnsi="ARハイカラPOP体H04" w:hint="eastAsia"/>
                                <w:sz w:val="32"/>
                                <w:szCs w:val="32"/>
                              </w:rPr>
                              <w:t>生協病院</w:t>
                            </w:r>
                            <w:r>
                              <w:rPr>
                                <w:rFonts w:ascii="ARハイカラPOP体H04" w:eastAsia="ARハイカラPOP体H04" w:hAnsi="ARハイカラPOP体H04"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="00D34123">
                              <w:rPr>
                                <w:rFonts w:ascii="ARハイカラPOP体H04" w:eastAsia="ARハイカラPOP体H04" w:hAnsi="ARハイカラPOP体H04" w:hint="eastAsia"/>
                                <w:sz w:val="32"/>
                                <w:szCs w:val="32"/>
                              </w:rPr>
                              <w:t>光陽生協クリニック</w:t>
                            </w:r>
                            <w:r>
                              <w:rPr>
                                <w:rFonts w:ascii="ARハイカラPOP体H04" w:eastAsia="ARハイカラPOP体H04" w:hAnsi="ARハイカラPOP体H04" w:hint="eastAsia"/>
                                <w:sz w:val="32"/>
                                <w:szCs w:val="32"/>
                              </w:rPr>
                              <w:t>診療所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8" type="#_x0000_t202" style="position:absolute;left:0;text-align:left;margin-left:-4.5pt;margin-top:6in;width:529.5pt;height:27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" fillcolor="white [3201]" strokeweight=".5pt">
                <v:textbox>
                  <w:txbxContent>
                    <w:p w:rsidR="0041428A" w:rsidRPr="0079494D" w:rsidRDefault="0041428A" w:rsidP="00D34123">
                      <w:pPr>
                        <w:spacing w:line="400" w:lineRule="exact"/>
                        <w:rPr>
                          <w:rFonts w:ascii="ARハイカラPOP体H04" w:eastAsia="ARハイカラPOP体H04" w:hAnsi="ARハイカラPOP体H04"/>
                          <w:sz w:val="32"/>
                          <w:szCs w:val="32"/>
                        </w:rPr>
                      </w:pPr>
                      <w:r w:rsidRPr="0079494D">
                        <w:rPr>
                          <w:rFonts w:ascii="ARハイカラPOP体H04" w:eastAsia="ARハイカラPOP体H04" w:hAnsi="ARハイカラPOP体H04" w:hint="eastAsia"/>
                          <w:sz w:val="32"/>
                          <w:szCs w:val="32"/>
                        </w:rPr>
                        <w:t>主催／福井県医療生活協同組合・</w:t>
                      </w:r>
                      <w:r>
                        <w:rPr>
                          <w:rFonts w:ascii="ARハイカラPOP体H04" w:eastAsia="ARハイカラPOP体H04" w:hAnsi="ARハイカラPOP体H04" w:hint="eastAsia"/>
                          <w:sz w:val="32"/>
                          <w:szCs w:val="32"/>
                        </w:rPr>
                        <w:t>光陽</w:t>
                      </w:r>
                      <w:r w:rsidR="00D34123">
                        <w:rPr>
                          <w:rFonts w:ascii="ARハイカラPOP体H04" w:eastAsia="ARハイカラPOP体H04" w:hAnsi="ARハイカラPOP体H04" w:hint="eastAsia"/>
                          <w:sz w:val="32"/>
                          <w:szCs w:val="32"/>
                        </w:rPr>
                        <w:t>生協病院</w:t>
                      </w:r>
                      <w:r>
                        <w:rPr>
                          <w:rFonts w:ascii="ARハイカラPOP体H04" w:eastAsia="ARハイカラPOP体H04" w:hAnsi="ARハイカラPOP体H04" w:hint="eastAsia"/>
                          <w:sz w:val="32"/>
                          <w:szCs w:val="32"/>
                        </w:rPr>
                        <w:t>・</w:t>
                      </w:r>
                      <w:r w:rsidR="00D34123">
                        <w:rPr>
                          <w:rFonts w:ascii="ARハイカラPOP体H04" w:eastAsia="ARハイカラPOP体H04" w:hAnsi="ARハイカラPOP体H04" w:hint="eastAsia"/>
                          <w:sz w:val="32"/>
                          <w:szCs w:val="32"/>
                        </w:rPr>
                        <w:t>光陽生協クリニック</w:t>
                      </w:r>
                      <w:r>
                        <w:rPr>
                          <w:rFonts w:ascii="ARハイカラPOP体H04" w:eastAsia="ARハイカラPOP体H04" w:hAnsi="ARハイカラPOP体H04" w:hint="eastAsia"/>
                          <w:sz w:val="32"/>
                          <w:szCs w:val="32"/>
                        </w:rPr>
                        <w:t>診療所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866E9" w:rsidRPr="006F63DA" w:rsidSect="00977B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ハイカラPOP体H04">
    <w:altName w:val="ＭＳ Ｐ明朝"/>
    <w:charset w:val="80"/>
    <w:family w:val="modern"/>
    <w:pitch w:val="fixed"/>
    <w:sig w:usb0="00000000" w:usb1="28C76CFA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597pt;height:596.25pt;visibility:visible;mso-wrap-style:square" o:bullet="t">
        <v:imagedata r:id="rId1" o:title=""/>
      </v:shape>
    </w:pict>
  </w:numPicBullet>
  <w:abstractNum w:abstractNumId="0">
    <w:nsid w:val="13CC386E"/>
    <w:multiLevelType w:val="hybridMultilevel"/>
    <w:tmpl w:val="4800A9D6"/>
    <w:lvl w:ilvl="0" w:tplc="226CE916">
      <w:start w:val="1"/>
      <w:numFmt w:val="bullet"/>
      <w:lvlText w:val=""/>
      <w:lvlPicBulletId w:val="0"/>
      <w:lvlJc w:val="left"/>
      <w:pPr>
        <w:tabs>
          <w:tab w:val="num" w:pos="1419"/>
        </w:tabs>
        <w:ind w:left="1419" w:firstLine="0"/>
      </w:pPr>
      <w:rPr>
        <w:rFonts w:ascii="Symbol" w:hAnsi="Symbol" w:hint="default"/>
      </w:rPr>
    </w:lvl>
    <w:lvl w:ilvl="1" w:tplc="6F84BBA8" w:tentative="1">
      <w:start w:val="1"/>
      <w:numFmt w:val="bullet"/>
      <w:lvlText w:val=""/>
      <w:lvlJc w:val="left"/>
      <w:pPr>
        <w:tabs>
          <w:tab w:val="num" w:pos="1839"/>
        </w:tabs>
        <w:ind w:left="1839" w:firstLine="0"/>
      </w:pPr>
      <w:rPr>
        <w:rFonts w:ascii="Symbol" w:hAnsi="Symbol" w:hint="default"/>
      </w:rPr>
    </w:lvl>
    <w:lvl w:ilvl="2" w:tplc="C450E0FE" w:tentative="1">
      <w:start w:val="1"/>
      <w:numFmt w:val="bullet"/>
      <w:lvlText w:val=""/>
      <w:lvlJc w:val="left"/>
      <w:pPr>
        <w:tabs>
          <w:tab w:val="num" w:pos="2259"/>
        </w:tabs>
        <w:ind w:left="2259" w:firstLine="0"/>
      </w:pPr>
      <w:rPr>
        <w:rFonts w:ascii="Symbol" w:hAnsi="Symbol" w:hint="default"/>
      </w:rPr>
    </w:lvl>
    <w:lvl w:ilvl="3" w:tplc="326E18C4" w:tentative="1">
      <w:start w:val="1"/>
      <w:numFmt w:val="bullet"/>
      <w:lvlText w:val=""/>
      <w:lvlJc w:val="left"/>
      <w:pPr>
        <w:tabs>
          <w:tab w:val="num" w:pos="2679"/>
        </w:tabs>
        <w:ind w:left="2679" w:firstLine="0"/>
      </w:pPr>
      <w:rPr>
        <w:rFonts w:ascii="Symbol" w:hAnsi="Symbol" w:hint="default"/>
      </w:rPr>
    </w:lvl>
    <w:lvl w:ilvl="4" w:tplc="7032A508" w:tentative="1">
      <w:start w:val="1"/>
      <w:numFmt w:val="bullet"/>
      <w:lvlText w:val=""/>
      <w:lvlJc w:val="left"/>
      <w:pPr>
        <w:tabs>
          <w:tab w:val="num" w:pos="3099"/>
        </w:tabs>
        <w:ind w:left="3099" w:firstLine="0"/>
      </w:pPr>
      <w:rPr>
        <w:rFonts w:ascii="Symbol" w:hAnsi="Symbol" w:hint="default"/>
      </w:rPr>
    </w:lvl>
    <w:lvl w:ilvl="5" w:tplc="CBFC1C34" w:tentative="1">
      <w:start w:val="1"/>
      <w:numFmt w:val="bullet"/>
      <w:lvlText w:val=""/>
      <w:lvlJc w:val="left"/>
      <w:pPr>
        <w:tabs>
          <w:tab w:val="num" w:pos="3519"/>
        </w:tabs>
        <w:ind w:left="3519" w:firstLine="0"/>
      </w:pPr>
      <w:rPr>
        <w:rFonts w:ascii="Symbol" w:hAnsi="Symbol" w:hint="default"/>
      </w:rPr>
    </w:lvl>
    <w:lvl w:ilvl="6" w:tplc="3C8ACF48" w:tentative="1">
      <w:start w:val="1"/>
      <w:numFmt w:val="bullet"/>
      <w:lvlText w:val=""/>
      <w:lvlJc w:val="left"/>
      <w:pPr>
        <w:tabs>
          <w:tab w:val="num" w:pos="3939"/>
        </w:tabs>
        <w:ind w:left="3939" w:firstLine="0"/>
      </w:pPr>
      <w:rPr>
        <w:rFonts w:ascii="Symbol" w:hAnsi="Symbol" w:hint="default"/>
      </w:rPr>
    </w:lvl>
    <w:lvl w:ilvl="7" w:tplc="97A66468" w:tentative="1">
      <w:start w:val="1"/>
      <w:numFmt w:val="bullet"/>
      <w:lvlText w:val=""/>
      <w:lvlJc w:val="left"/>
      <w:pPr>
        <w:tabs>
          <w:tab w:val="num" w:pos="4359"/>
        </w:tabs>
        <w:ind w:left="4359" w:firstLine="0"/>
      </w:pPr>
      <w:rPr>
        <w:rFonts w:ascii="Symbol" w:hAnsi="Symbol" w:hint="default"/>
      </w:rPr>
    </w:lvl>
    <w:lvl w:ilvl="8" w:tplc="61F08ECA" w:tentative="1">
      <w:start w:val="1"/>
      <w:numFmt w:val="bullet"/>
      <w:lvlText w:val=""/>
      <w:lvlJc w:val="left"/>
      <w:pPr>
        <w:tabs>
          <w:tab w:val="num" w:pos="4779"/>
        </w:tabs>
        <w:ind w:left="4779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6E9"/>
    <w:rsid w:val="000329DB"/>
    <w:rsid w:val="00070E93"/>
    <w:rsid w:val="00090BB2"/>
    <w:rsid w:val="000E1BAD"/>
    <w:rsid w:val="0015234F"/>
    <w:rsid w:val="00183377"/>
    <w:rsid w:val="001A508E"/>
    <w:rsid w:val="001C34FB"/>
    <w:rsid w:val="00233160"/>
    <w:rsid w:val="00260A09"/>
    <w:rsid w:val="0041428A"/>
    <w:rsid w:val="00432658"/>
    <w:rsid w:val="00444B63"/>
    <w:rsid w:val="00486643"/>
    <w:rsid w:val="00582EA0"/>
    <w:rsid w:val="005D7660"/>
    <w:rsid w:val="006F63DA"/>
    <w:rsid w:val="00757A3E"/>
    <w:rsid w:val="007F1109"/>
    <w:rsid w:val="0082680F"/>
    <w:rsid w:val="00850481"/>
    <w:rsid w:val="00877A43"/>
    <w:rsid w:val="008B2758"/>
    <w:rsid w:val="00926B7A"/>
    <w:rsid w:val="00977B7F"/>
    <w:rsid w:val="009F5F0C"/>
    <w:rsid w:val="00A35CE7"/>
    <w:rsid w:val="00AC6B9F"/>
    <w:rsid w:val="00AF27C9"/>
    <w:rsid w:val="00B10FB8"/>
    <w:rsid w:val="00B32410"/>
    <w:rsid w:val="00BC60DB"/>
    <w:rsid w:val="00C35815"/>
    <w:rsid w:val="00C708BA"/>
    <w:rsid w:val="00C93532"/>
    <w:rsid w:val="00CF00B2"/>
    <w:rsid w:val="00D24398"/>
    <w:rsid w:val="00D34123"/>
    <w:rsid w:val="00D72626"/>
    <w:rsid w:val="00DA03E4"/>
    <w:rsid w:val="00F8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B7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D7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76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B7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D7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76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KCL21</dc:creator>
  <cp:lastModifiedBy>鈴木　広江</cp:lastModifiedBy>
  <cp:revision>6</cp:revision>
  <cp:lastPrinted>2018-07-06T09:56:00Z</cp:lastPrinted>
  <dcterms:created xsi:type="dcterms:W3CDTF">2019-02-10T23:42:00Z</dcterms:created>
  <dcterms:modified xsi:type="dcterms:W3CDTF">2019-02-11T11:09:00Z</dcterms:modified>
</cp:coreProperties>
</file>